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081D9" w14:textId="3C9D74AE" w:rsidR="0012713A" w:rsidRPr="0049056C" w:rsidRDefault="00BD4473" w:rsidP="00BD44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36"/>
          <w:szCs w:val="36"/>
        </w:rPr>
      </w:pPr>
      <w:bookmarkStart w:id="0" w:name="_Hlk106008620"/>
      <w:r w:rsidRPr="0049056C">
        <w:rPr>
          <w:rFonts w:eastAsia="Times New Roman" w:cstheme="minorHAnsi"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0CFC59" wp14:editId="3539BC8C">
                <wp:simplePos x="0" y="0"/>
                <wp:positionH relativeFrom="page">
                  <wp:posOffset>769620</wp:posOffset>
                </wp:positionH>
                <wp:positionV relativeFrom="paragraph">
                  <wp:posOffset>0</wp:posOffset>
                </wp:positionV>
                <wp:extent cx="883920" cy="89916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81E70" w14:textId="1DE2FFDF" w:rsidR="00BD4473" w:rsidRDefault="004905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B98F21" wp14:editId="7F2C8476">
                                  <wp:extent cx="692150" cy="731144"/>
                                  <wp:effectExtent l="0" t="0" r="0" b="0"/>
                                  <wp:docPr id="9" name="Obrázek 9" descr="logo ob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ogo ob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150" cy="731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D4473">
                              <w:rPr>
                                <w:noProof/>
                              </w:rPr>
                              <w:drawing>
                                <wp:inline distT="0" distB="0" distL="0" distR="0" wp14:anchorId="415FBB1D" wp14:editId="109A1936">
                                  <wp:extent cx="830580" cy="948178"/>
                                  <wp:effectExtent l="0" t="0" r="7620" b="4445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2751" cy="950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CFC5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0.6pt;margin-top:0;width:69.6pt;height:7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" stroked="f">
                <v:textbox>
                  <w:txbxContent>
                    <w:p w14:paraId="73181E70" w14:textId="1DE2FFDF" w:rsidR="00BD4473" w:rsidRDefault="0049056C">
                      <w:r>
                        <w:rPr>
                          <w:noProof/>
                        </w:rPr>
                        <w:drawing>
                          <wp:inline distT="0" distB="0" distL="0" distR="0" wp14:anchorId="1DB98F21" wp14:editId="7F2C8476">
                            <wp:extent cx="692150" cy="731144"/>
                            <wp:effectExtent l="0" t="0" r="0" b="0"/>
                            <wp:docPr id="9" name="Obrázek 9" descr="logo ob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ogo ob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150" cy="731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D4473">
                        <w:rPr>
                          <w:noProof/>
                        </w:rPr>
                        <w:drawing>
                          <wp:inline distT="0" distB="0" distL="0" distR="0" wp14:anchorId="415FBB1D" wp14:editId="109A1936">
                            <wp:extent cx="830580" cy="948178"/>
                            <wp:effectExtent l="0" t="0" r="7620" b="4445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2751" cy="950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2713A" w:rsidRPr="0049056C">
        <w:rPr>
          <w:rFonts w:eastAsia="Times New Roman" w:cstheme="minorHAnsi"/>
          <w:bCs/>
          <w:sz w:val="36"/>
          <w:szCs w:val="36"/>
        </w:rPr>
        <w:t xml:space="preserve">Obec </w:t>
      </w:r>
      <w:r w:rsidR="0049056C" w:rsidRPr="0049056C">
        <w:rPr>
          <w:rFonts w:eastAsia="Times New Roman" w:cstheme="minorHAnsi"/>
          <w:bCs/>
          <w:sz w:val="36"/>
          <w:szCs w:val="36"/>
        </w:rPr>
        <w:t>Vysoká Srbská</w:t>
      </w:r>
      <w:r w:rsidR="0012713A" w:rsidRPr="0049056C">
        <w:rPr>
          <w:rFonts w:eastAsia="Times New Roman" w:cstheme="minorHAnsi"/>
          <w:bCs/>
          <w:sz w:val="36"/>
          <w:szCs w:val="36"/>
        </w:rPr>
        <w:t xml:space="preserve">, </w:t>
      </w:r>
      <w:r w:rsidR="0049056C" w:rsidRPr="0049056C">
        <w:rPr>
          <w:rFonts w:eastAsia="Times New Roman" w:cstheme="minorHAnsi"/>
          <w:bCs/>
          <w:sz w:val="36"/>
          <w:szCs w:val="36"/>
        </w:rPr>
        <w:t>Vysoká Srbská 6, 549 31 Hronov, IČO: 002 73 228</w:t>
      </w:r>
    </w:p>
    <w:p w14:paraId="394220EC" w14:textId="77777777" w:rsidR="0012713A" w:rsidRDefault="0012713A" w:rsidP="001E3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5D554" w14:textId="77777777" w:rsidR="00C21F5E" w:rsidRDefault="00C21F5E" w:rsidP="001E34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5B7F4" w14:textId="77777777" w:rsidR="00C21F5E" w:rsidRDefault="00C21F5E" w:rsidP="00C21F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9CE364" w14:textId="77777777" w:rsidR="00451C82" w:rsidRDefault="00451C82" w:rsidP="00C21F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C38054" w14:textId="127818F5" w:rsidR="00F34408" w:rsidRPr="0049056C" w:rsidRDefault="00F34408" w:rsidP="0049056C">
      <w:pPr>
        <w:rPr>
          <w:sz w:val="24"/>
          <w:szCs w:val="24"/>
        </w:rPr>
      </w:pPr>
      <w:r w:rsidRPr="00F34408">
        <w:rPr>
          <w:sz w:val="24"/>
          <w:szCs w:val="24"/>
        </w:rPr>
        <w:t xml:space="preserve">vyhlašuje v souladu s ustanovením </w:t>
      </w:r>
      <w:r w:rsidR="000A5238">
        <w:rPr>
          <w:sz w:val="24"/>
          <w:szCs w:val="24"/>
        </w:rPr>
        <w:t>§</w:t>
      </w:r>
      <w:r w:rsidRPr="00F34408">
        <w:rPr>
          <w:sz w:val="24"/>
          <w:szCs w:val="24"/>
        </w:rPr>
        <w:t xml:space="preserve"> 39 zákona </w:t>
      </w:r>
      <w:bookmarkStart w:id="1" w:name="_Hlk485646533"/>
      <w:r w:rsidR="0049056C">
        <w:rPr>
          <w:sz w:val="24"/>
          <w:szCs w:val="24"/>
        </w:rPr>
        <w:t xml:space="preserve">č. 128/2000 Sb., o obcích tento </w:t>
      </w:r>
      <w:r w:rsidRPr="0049056C">
        <w:rPr>
          <w:sz w:val="24"/>
          <w:szCs w:val="24"/>
        </w:rPr>
        <w:t xml:space="preserve">záměr č. </w:t>
      </w:r>
      <w:r w:rsidR="00EB2057">
        <w:rPr>
          <w:sz w:val="24"/>
          <w:szCs w:val="24"/>
        </w:rPr>
        <w:t>1</w:t>
      </w:r>
      <w:r w:rsidRPr="0049056C">
        <w:rPr>
          <w:sz w:val="24"/>
          <w:szCs w:val="24"/>
        </w:rPr>
        <w:t>/20</w:t>
      </w:r>
      <w:r w:rsidR="00583F94" w:rsidRPr="0049056C">
        <w:rPr>
          <w:sz w:val="24"/>
          <w:szCs w:val="24"/>
        </w:rPr>
        <w:t>2</w:t>
      </w:r>
      <w:r w:rsidR="00EB2057">
        <w:rPr>
          <w:sz w:val="24"/>
          <w:szCs w:val="24"/>
        </w:rPr>
        <w:t>3</w:t>
      </w:r>
      <w:r w:rsidRPr="0049056C">
        <w:rPr>
          <w:sz w:val="24"/>
          <w:szCs w:val="24"/>
        </w:rPr>
        <w:t>,</w:t>
      </w:r>
      <w:r w:rsidR="00EB2057">
        <w:rPr>
          <w:sz w:val="24"/>
          <w:szCs w:val="24"/>
        </w:rPr>
        <w:t xml:space="preserve"> </w:t>
      </w:r>
      <w:r w:rsidRPr="0049056C">
        <w:rPr>
          <w:sz w:val="24"/>
          <w:szCs w:val="24"/>
        </w:rPr>
        <w:t xml:space="preserve">a to záměr </w:t>
      </w:r>
      <w:r w:rsidR="00EB2057">
        <w:rPr>
          <w:sz w:val="24"/>
          <w:szCs w:val="24"/>
        </w:rPr>
        <w:t xml:space="preserve">společného </w:t>
      </w:r>
      <w:r w:rsidR="003D758E" w:rsidRPr="0049056C">
        <w:rPr>
          <w:sz w:val="24"/>
          <w:szCs w:val="24"/>
        </w:rPr>
        <w:t xml:space="preserve">pronájmu </w:t>
      </w:r>
      <w:r w:rsidR="00EB2057">
        <w:rPr>
          <w:sz w:val="24"/>
          <w:szCs w:val="24"/>
        </w:rPr>
        <w:t xml:space="preserve">bytu a </w:t>
      </w:r>
      <w:r w:rsidR="003D758E" w:rsidRPr="0049056C">
        <w:rPr>
          <w:sz w:val="24"/>
          <w:szCs w:val="24"/>
        </w:rPr>
        <w:t>nebytových prostor</w:t>
      </w:r>
      <w:r w:rsidR="00EB2057">
        <w:rPr>
          <w:sz w:val="24"/>
          <w:szCs w:val="24"/>
        </w:rPr>
        <w:t>.</w:t>
      </w:r>
    </w:p>
    <w:bookmarkEnd w:id="1"/>
    <w:p w14:paraId="462F1BD3" w14:textId="70AE2356" w:rsidR="00583F94" w:rsidRPr="00583F94" w:rsidRDefault="00583F94" w:rsidP="00EB2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83F94">
        <w:rPr>
          <w:sz w:val="24"/>
          <w:szCs w:val="24"/>
        </w:rPr>
        <w:t xml:space="preserve">Starosta </w:t>
      </w:r>
      <w:r w:rsidR="00EB2057">
        <w:rPr>
          <w:sz w:val="24"/>
          <w:szCs w:val="24"/>
        </w:rPr>
        <w:t>o</w:t>
      </w:r>
      <w:r w:rsidRPr="00583F94">
        <w:rPr>
          <w:sz w:val="24"/>
          <w:szCs w:val="24"/>
        </w:rPr>
        <w:t xml:space="preserve">bce </w:t>
      </w:r>
      <w:r w:rsidR="00EB2057">
        <w:rPr>
          <w:sz w:val="24"/>
          <w:szCs w:val="24"/>
        </w:rPr>
        <w:t>Vysoká Srbská</w:t>
      </w:r>
      <w:r w:rsidRPr="00583F94">
        <w:rPr>
          <w:sz w:val="24"/>
          <w:szCs w:val="24"/>
        </w:rPr>
        <w:t xml:space="preserve"> rozhodl o záměru </w:t>
      </w:r>
      <w:r w:rsidR="00EB2057">
        <w:rPr>
          <w:sz w:val="24"/>
          <w:szCs w:val="24"/>
        </w:rPr>
        <w:t xml:space="preserve">společného </w:t>
      </w:r>
      <w:r w:rsidRPr="00EB2057">
        <w:rPr>
          <w:bCs/>
          <w:sz w:val="24"/>
          <w:szCs w:val="24"/>
        </w:rPr>
        <w:t>pronájmu</w:t>
      </w:r>
      <w:r w:rsidR="00EB2057">
        <w:rPr>
          <w:bCs/>
          <w:sz w:val="24"/>
          <w:szCs w:val="24"/>
        </w:rPr>
        <w:t xml:space="preserve"> pozemku </w:t>
      </w:r>
      <w:proofErr w:type="spellStart"/>
      <w:proofErr w:type="gramStart"/>
      <w:r w:rsidR="00EB2057">
        <w:rPr>
          <w:bCs/>
          <w:sz w:val="24"/>
          <w:szCs w:val="24"/>
        </w:rPr>
        <w:t>p.č</w:t>
      </w:r>
      <w:proofErr w:type="spellEnd"/>
      <w:r w:rsidR="00EB2057">
        <w:rPr>
          <w:bCs/>
          <w:sz w:val="24"/>
          <w:szCs w:val="24"/>
        </w:rPr>
        <w:t>.</w:t>
      </w:r>
      <w:proofErr w:type="gramEnd"/>
      <w:r w:rsidR="00EB2057">
        <w:rPr>
          <w:bCs/>
          <w:sz w:val="24"/>
          <w:szCs w:val="24"/>
        </w:rPr>
        <w:t xml:space="preserve"> st. 32, jehož součástí je stavba č.p. 33 a pozemku </w:t>
      </w:r>
      <w:proofErr w:type="spellStart"/>
      <w:r w:rsidR="00EB2057">
        <w:rPr>
          <w:bCs/>
          <w:sz w:val="24"/>
          <w:szCs w:val="24"/>
        </w:rPr>
        <w:t>p.č</w:t>
      </w:r>
      <w:proofErr w:type="spellEnd"/>
      <w:r w:rsidR="00EB2057">
        <w:rPr>
          <w:bCs/>
          <w:sz w:val="24"/>
          <w:szCs w:val="24"/>
        </w:rPr>
        <w:t>. 20/2</w:t>
      </w:r>
      <w:r w:rsidR="00EB2057">
        <w:rPr>
          <w:sz w:val="24"/>
          <w:szCs w:val="24"/>
        </w:rPr>
        <w:t xml:space="preserve">, vše v </w:t>
      </w:r>
      <w:proofErr w:type="spellStart"/>
      <w:r w:rsidR="00EB2057">
        <w:rPr>
          <w:sz w:val="24"/>
          <w:szCs w:val="24"/>
        </w:rPr>
        <w:t>k.ú</w:t>
      </w:r>
      <w:proofErr w:type="spellEnd"/>
      <w:r w:rsidR="00EB2057">
        <w:rPr>
          <w:sz w:val="24"/>
          <w:szCs w:val="24"/>
        </w:rPr>
        <w:t>. Vysoká Srbská</w:t>
      </w:r>
      <w:r w:rsidR="009904FB">
        <w:rPr>
          <w:sz w:val="24"/>
          <w:szCs w:val="24"/>
        </w:rPr>
        <w:t xml:space="preserve"> (dále jen souhrnně jako</w:t>
      </w:r>
      <w:r w:rsidR="009904FB" w:rsidRPr="009904FB">
        <w:rPr>
          <w:i/>
          <w:sz w:val="24"/>
          <w:szCs w:val="24"/>
        </w:rPr>
        <w:t xml:space="preserve"> „předmět nájmu“</w:t>
      </w:r>
      <w:r w:rsidR="009904FB">
        <w:rPr>
          <w:sz w:val="24"/>
          <w:szCs w:val="24"/>
        </w:rPr>
        <w:t>).</w:t>
      </w:r>
      <w:r w:rsidR="009904FB">
        <w:rPr>
          <w:sz w:val="24"/>
          <w:szCs w:val="24"/>
        </w:rPr>
        <w:t xml:space="preserve"> Součástí zamýšleného pronájmu není pronájem sálu v prvním patře </w:t>
      </w:r>
      <w:r w:rsidR="009904FB" w:rsidRPr="009904FB">
        <w:rPr>
          <w:bCs/>
          <w:sz w:val="24"/>
          <w:szCs w:val="24"/>
        </w:rPr>
        <w:t>stavb</w:t>
      </w:r>
      <w:r w:rsidR="009904FB">
        <w:rPr>
          <w:bCs/>
          <w:sz w:val="24"/>
          <w:szCs w:val="24"/>
        </w:rPr>
        <w:t>y</w:t>
      </w:r>
      <w:r w:rsidR="009904FB" w:rsidRPr="009904FB">
        <w:rPr>
          <w:bCs/>
          <w:sz w:val="24"/>
          <w:szCs w:val="24"/>
        </w:rPr>
        <w:t xml:space="preserve"> </w:t>
      </w:r>
      <w:proofErr w:type="gramStart"/>
      <w:r w:rsidR="009904FB" w:rsidRPr="009904FB">
        <w:rPr>
          <w:bCs/>
          <w:sz w:val="24"/>
          <w:szCs w:val="24"/>
        </w:rPr>
        <w:t>č.p.</w:t>
      </w:r>
      <w:proofErr w:type="gramEnd"/>
      <w:r w:rsidR="009904FB" w:rsidRPr="009904FB">
        <w:rPr>
          <w:bCs/>
          <w:sz w:val="24"/>
          <w:szCs w:val="24"/>
        </w:rPr>
        <w:t xml:space="preserve"> 33</w:t>
      </w:r>
      <w:r w:rsidR="009904FB">
        <w:rPr>
          <w:bCs/>
          <w:sz w:val="24"/>
          <w:szCs w:val="24"/>
        </w:rPr>
        <w:t>, který zůstane i nadále v užívání a přístupný obci Vysoká Srbská.</w:t>
      </w:r>
    </w:p>
    <w:p w14:paraId="184B3DE7" w14:textId="77777777" w:rsidR="00583F94" w:rsidRPr="009E40F7" w:rsidRDefault="00583F94" w:rsidP="0058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</w:p>
    <w:p w14:paraId="3467300A" w14:textId="77777777" w:rsidR="009904FB" w:rsidRDefault="00583F94" w:rsidP="0058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Případní zájemci musí splnit </w:t>
      </w:r>
      <w:r w:rsidR="009904FB">
        <w:rPr>
          <w:rFonts w:eastAsia="Times New Roman" w:cstheme="minorHAnsi"/>
          <w:sz w:val="24"/>
          <w:szCs w:val="24"/>
        </w:rPr>
        <w:t xml:space="preserve">následující </w:t>
      </w:r>
      <w:r>
        <w:rPr>
          <w:rFonts w:eastAsia="Times New Roman" w:cstheme="minorHAnsi"/>
          <w:sz w:val="24"/>
          <w:szCs w:val="24"/>
        </w:rPr>
        <w:t>podmínk</w:t>
      </w:r>
      <w:r w:rsidR="009904FB">
        <w:rPr>
          <w:rFonts w:eastAsia="Times New Roman" w:cstheme="minorHAnsi"/>
          <w:sz w:val="24"/>
          <w:szCs w:val="24"/>
        </w:rPr>
        <w:t>y:</w:t>
      </w:r>
    </w:p>
    <w:p w14:paraId="73189D33" w14:textId="64BBA28E" w:rsidR="009904FB" w:rsidRDefault="009904FB" w:rsidP="0058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</w:t>
      </w:r>
      <w:r w:rsidR="004B5B98">
        <w:rPr>
          <w:rFonts w:eastAsia="Times New Roman" w:cstheme="minorHAnsi"/>
          <w:sz w:val="24"/>
          <w:szCs w:val="24"/>
        </w:rPr>
        <w:t xml:space="preserve">prostory </w:t>
      </w:r>
      <w:r>
        <w:rPr>
          <w:rFonts w:eastAsia="Times New Roman" w:cstheme="minorHAnsi"/>
          <w:sz w:val="24"/>
          <w:szCs w:val="24"/>
        </w:rPr>
        <w:t xml:space="preserve">v přízemí </w:t>
      </w:r>
      <w:r w:rsidR="00313206">
        <w:rPr>
          <w:rFonts w:eastAsia="Times New Roman" w:cstheme="minorHAnsi"/>
          <w:sz w:val="24"/>
          <w:szCs w:val="24"/>
        </w:rPr>
        <w:t xml:space="preserve">předmětu nájmu </w:t>
      </w:r>
      <w:r w:rsidR="004B5B98">
        <w:rPr>
          <w:rFonts w:eastAsia="Times New Roman" w:cstheme="minorHAnsi"/>
          <w:sz w:val="24"/>
          <w:szCs w:val="24"/>
        </w:rPr>
        <w:t xml:space="preserve">budou sloužit </w:t>
      </w:r>
      <w:r w:rsidR="00313206">
        <w:rPr>
          <w:rFonts w:eastAsia="Times New Roman" w:cstheme="minorHAnsi"/>
          <w:sz w:val="24"/>
          <w:szCs w:val="24"/>
        </w:rPr>
        <w:t xml:space="preserve">po celou dobu trvání nájmu </w:t>
      </w:r>
      <w:r w:rsidR="004B5B98">
        <w:rPr>
          <w:rFonts w:eastAsia="Times New Roman" w:cstheme="minorHAnsi"/>
          <w:sz w:val="24"/>
          <w:szCs w:val="24"/>
        </w:rPr>
        <w:t>jako</w:t>
      </w:r>
      <w:r w:rsidR="004B5B98" w:rsidRPr="009904F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veřejné </w:t>
      </w:r>
      <w:r w:rsidR="00075538" w:rsidRPr="009904FB">
        <w:rPr>
          <w:rFonts w:eastAsia="Times New Roman" w:cstheme="minorHAnsi"/>
          <w:bCs/>
          <w:sz w:val="24"/>
          <w:szCs w:val="24"/>
        </w:rPr>
        <w:t>pohostinství</w:t>
      </w:r>
      <w:r w:rsidR="004B5B98" w:rsidRPr="009904FB">
        <w:rPr>
          <w:rFonts w:eastAsia="Times New Roman" w:cstheme="minorHAnsi"/>
          <w:sz w:val="24"/>
          <w:szCs w:val="24"/>
        </w:rPr>
        <w:t xml:space="preserve">, popřípadě </w:t>
      </w:r>
      <w:r w:rsidR="00075538" w:rsidRPr="009904FB">
        <w:rPr>
          <w:rFonts w:eastAsia="Times New Roman" w:cstheme="minorHAnsi"/>
          <w:bCs/>
          <w:sz w:val="24"/>
          <w:szCs w:val="24"/>
        </w:rPr>
        <w:t>restaurace</w:t>
      </w:r>
      <w:r w:rsidR="00002108">
        <w:rPr>
          <w:rFonts w:eastAsia="Times New Roman" w:cstheme="minorHAnsi"/>
          <w:sz w:val="24"/>
          <w:szCs w:val="24"/>
        </w:rPr>
        <w:t>;</w:t>
      </w:r>
    </w:p>
    <w:p w14:paraId="64703C37" w14:textId="75628FEE" w:rsidR="00002108" w:rsidRDefault="009904FB" w:rsidP="0058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</w:t>
      </w:r>
      <w:r w:rsidR="00002108">
        <w:rPr>
          <w:rFonts w:eastAsia="Times New Roman" w:cstheme="minorHAnsi"/>
          <w:sz w:val="24"/>
          <w:szCs w:val="24"/>
        </w:rPr>
        <w:t>zájemce je tedy povinen disponovat příslušným živnostenským oprávněním k provozování hostinské činnosti, které doloží společně s</w:t>
      </w:r>
      <w:r w:rsidR="00DA00E4">
        <w:rPr>
          <w:rFonts w:eastAsia="Times New Roman" w:cstheme="minorHAnsi"/>
          <w:sz w:val="24"/>
          <w:szCs w:val="24"/>
        </w:rPr>
        <w:t> </w:t>
      </w:r>
      <w:r w:rsidR="00002108">
        <w:rPr>
          <w:rFonts w:eastAsia="Times New Roman" w:cstheme="minorHAnsi"/>
          <w:sz w:val="24"/>
          <w:szCs w:val="24"/>
        </w:rPr>
        <w:t>přihláškou</w:t>
      </w:r>
      <w:r w:rsidR="00DA00E4">
        <w:rPr>
          <w:rFonts w:eastAsia="Times New Roman" w:cstheme="minorHAnsi"/>
          <w:sz w:val="24"/>
          <w:szCs w:val="24"/>
        </w:rPr>
        <w:t xml:space="preserve"> k záměru</w:t>
      </w:r>
      <w:r w:rsidR="00002108">
        <w:rPr>
          <w:rFonts w:eastAsia="Times New Roman" w:cstheme="minorHAnsi"/>
          <w:sz w:val="24"/>
          <w:szCs w:val="24"/>
        </w:rPr>
        <w:t>;</w:t>
      </w:r>
    </w:p>
    <w:p w14:paraId="28C9A05D" w14:textId="0D1F91D8" w:rsidR="00DA00E4" w:rsidRDefault="00DA00E4" w:rsidP="0058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</w:t>
      </w:r>
      <w:r w:rsidRPr="00DA00E4">
        <w:rPr>
          <w:rFonts w:eastAsia="Times New Roman" w:cstheme="minorHAnsi"/>
          <w:sz w:val="24"/>
          <w:szCs w:val="24"/>
        </w:rPr>
        <w:t xml:space="preserve">přihlášení se do záměru je </w:t>
      </w:r>
      <w:r w:rsidR="00446F01">
        <w:rPr>
          <w:rFonts w:eastAsia="Times New Roman" w:cstheme="minorHAnsi"/>
          <w:sz w:val="24"/>
          <w:szCs w:val="24"/>
        </w:rPr>
        <w:t xml:space="preserve">podmíněno </w:t>
      </w:r>
      <w:r w:rsidRPr="00DA00E4">
        <w:rPr>
          <w:rFonts w:eastAsia="Times New Roman" w:cstheme="minorHAnsi"/>
          <w:sz w:val="24"/>
          <w:szCs w:val="24"/>
        </w:rPr>
        <w:t>osobní prohlídk</w:t>
      </w:r>
      <w:r w:rsidR="00446F01">
        <w:rPr>
          <w:rFonts w:eastAsia="Times New Roman" w:cstheme="minorHAnsi"/>
          <w:sz w:val="24"/>
          <w:szCs w:val="24"/>
        </w:rPr>
        <w:t>ou</w:t>
      </w:r>
      <w:r w:rsidRPr="00DA00E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předmětu nájmu</w:t>
      </w:r>
      <w:r w:rsidRPr="00DA00E4">
        <w:rPr>
          <w:rFonts w:eastAsia="Times New Roman" w:cstheme="minorHAnsi"/>
          <w:sz w:val="24"/>
          <w:szCs w:val="24"/>
        </w:rPr>
        <w:t xml:space="preserve"> ze strany zájemce za účasti pronajímatele. Neabsolvování prohlídky </w:t>
      </w:r>
      <w:r>
        <w:rPr>
          <w:rFonts w:eastAsia="Times New Roman" w:cstheme="minorHAnsi"/>
          <w:sz w:val="24"/>
          <w:szCs w:val="24"/>
        </w:rPr>
        <w:t>předmětu nájmu</w:t>
      </w:r>
      <w:r w:rsidRPr="00DA00E4">
        <w:rPr>
          <w:rFonts w:eastAsia="Times New Roman" w:cstheme="minorHAnsi"/>
          <w:sz w:val="24"/>
          <w:szCs w:val="24"/>
        </w:rPr>
        <w:t xml:space="preserve"> bude považováno za nesplnění podmínek záměru ze strany zájemce.</w:t>
      </w:r>
      <w:r>
        <w:rPr>
          <w:rFonts w:eastAsia="Times New Roman" w:cstheme="minorHAnsi"/>
          <w:sz w:val="24"/>
          <w:szCs w:val="24"/>
        </w:rPr>
        <w:t xml:space="preserve"> Na prohlídce předmětu nájmu je možné se dohodnout se starostou obce na tel. 737 323 172;</w:t>
      </w:r>
    </w:p>
    <w:p w14:paraId="35F044FF" w14:textId="58C5FF4F" w:rsidR="00002108" w:rsidRDefault="00002108" w:rsidP="0058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v předmětu nájmu nesmí být provozovány výherní automaty;</w:t>
      </w:r>
    </w:p>
    <w:p w14:paraId="77F7B67F" w14:textId="6D690CB3" w:rsidR="00002108" w:rsidRDefault="00002108" w:rsidP="0058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předmět nájmu bude pronajatý od </w:t>
      </w:r>
      <w:proofErr w:type="gramStart"/>
      <w:r>
        <w:rPr>
          <w:rFonts w:eastAsia="Times New Roman" w:cstheme="minorHAnsi"/>
          <w:sz w:val="24"/>
          <w:szCs w:val="24"/>
        </w:rPr>
        <w:t>01.04.2023</w:t>
      </w:r>
      <w:proofErr w:type="gramEnd"/>
      <w:r>
        <w:rPr>
          <w:rFonts w:eastAsia="Times New Roman" w:cstheme="minorHAnsi"/>
          <w:sz w:val="24"/>
          <w:szCs w:val="24"/>
        </w:rPr>
        <w:t>;</w:t>
      </w:r>
    </w:p>
    <w:p w14:paraId="4FBF2384" w14:textId="110920C0" w:rsidR="00002108" w:rsidRDefault="00002108" w:rsidP="0058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zájemce je povinen obývat byt v prvním patře předmětu nájmu;</w:t>
      </w:r>
    </w:p>
    <w:p w14:paraId="52ADA89B" w14:textId="6EA73093" w:rsidR="007F0982" w:rsidRDefault="00002108" w:rsidP="0058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</w:t>
      </w:r>
      <w:r w:rsidR="00DA00E4">
        <w:rPr>
          <w:rFonts w:eastAsia="Times New Roman" w:cstheme="minorHAnsi"/>
          <w:sz w:val="24"/>
          <w:szCs w:val="24"/>
        </w:rPr>
        <w:t xml:space="preserve">předmět nájmu ani jeho část nesmí být </w:t>
      </w:r>
      <w:proofErr w:type="spellStart"/>
      <w:r w:rsidR="00DA00E4">
        <w:rPr>
          <w:rFonts w:eastAsia="Times New Roman" w:cstheme="minorHAnsi"/>
          <w:sz w:val="24"/>
          <w:szCs w:val="24"/>
        </w:rPr>
        <w:t>podnajím</w:t>
      </w:r>
      <w:r w:rsidR="00446F01">
        <w:rPr>
          <w:rFonts w:eastAsia="Times New Roman" w:cstheme="minorHAnsi"/>
          <w:sz w:val="24"/>
          <w:szCs w:val="24"/>
        </w:rPr>
        <w:t>á</w:t>
      </w:r>
      <w:r w:rsidR="00DA00E4">
        <w:rPr>
          <w:rFonts w:eastAsia="Times New Roman" w:cstheme="minorHAnsi"/>
          <w:sz w:val="24"/>
          <w:szCs w:val="24"/>
        </w:rPr>
        <w:t>n</w:t>
      </w:r>
      <w:r w:rsidR="00446F01">
        <w:rPr>
          <w:rFonts w:eastAsia="Times New Roman" w:cstheme="minorHAnsi"/>
          <w:sz w:val="24"/>
          <w:szCs w:val="24"/>
        </w:rPr>
        <w:t>a</w:t>
      </w:r>
      <w:proofErr w:type="spellEnd"/>
      <w:r w:rsidR="00DA00E4">
        <w:rPr>
          <w:rFonts w:eastAsia="Times New Roman" w:cstheme="minorHAnsi"/>
          <w:sz w:val="24"/>
          <w:szCs w:val="24"/>
        </w:rPr>
        <w:t>.</w:t>
      </w:r>
    </w:p>
    <w:p w14:paraId="2684C2CD" w14:textId="77777777" w:rsidR="00583F94" w:rsidRPr="009E40F7" w:rsidRDefault="00583F94" w:rsidP="00583F9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0977A06F" w14:textId="1EFF6CE4" w:rsidR="007419CC" w:rsidRDefault="00583F94" w:rsidP="00DA00E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882234">
        <w:rPr>
          <w:rFonts w:eastAsia="Times New Roman" w:cstheme="minorHAnsi"/>
          <w:sz w:val="24"/>
          <w:szCs w:val="24"/>
        </w:rPr>
        <w:t>Ke zveřejněnému záměru se mohou občané</w:t>
      </w:r>
      <w:r w:rsidR="002A4943">
        <w:rPr>
          <w:rFonts w:eastAsia="Times New Roman" w:cstheme="minorHAnsi"/>
          <w:sz w:val="24"/>
          <w:szCs w:val="24"/>
        </w:rPr>
        <w:t xml:space="preserve"> a </w:t>
      </w:r>
      <w:r w:rsidR="000A5238">
        <w:rPr>
          <w:rFonts w:eastAsia="Times New Roman" w:cstheme="minorHAnsi"/>
          <w:sz w:val="24"/>
          <w:szCs w:val="24"/>
        </w:rPr>
        <w:t>právnické osoby</w:t>
      </w:r>
      <w:r w:rsidRPr="00882234">
        <w:rPr>
          <w:rFonts w:eastAsia="Times New Roman" w:cstheme="minorHAnsi"/>
          <w:sz w:val="24"/>
          <w:szCs w:val="24"/>
        </w:rPr>
        <w:t xml:space="preserve"> vyjádřit</w:t>
      </w:r>
      <w:r>
        <w:rPr>
          <w:rFonts w:eastAsia="Times New Roman" w:cstheme="minorHAnsi"/>
          <w:sz w:val="24"/>
          <w:szCs w:val="24"/>
        </w:rPr>
        <w:t>, popř. předložit nabídky</w:t>
      </w:r>
      <w:r w:rsidRPr="00882234">
        <w:rPr>
          <w:rFonts w:eastAsia="Times New Roman" w:cstheme="minorHAnsi"/>
          <w:sz w:val="24"/>
          <w:szCs w:val="24"/>
        </w:rPr>
        <w:t xml:space="preserve">, a to písemnou formou na adresu: </w:t>
      </w:r>
      <w:r w:rsidR="00446F01">
        <w:rPr>
          <w:rFonts w:eastAsia="Times New Roman" w:cstheme="minorHAnsi"/>
          <w:sz w:val="24"/>
          <w:szCs w:val="24"/>
        </w:rPr>
        <w:t>o</w:t>
      </w:r>
      <w:r w:rsidR="00DA00E4" w:rsidRPr="00DA00E4">
        <w:rPr>
          <w:rFonts w:eastAsia="Times New Roman" w:cstheme="minorHAnsi"/>
          <w:sz w:val="24"/>
          <w:szCs w:val="24"/>
        </w:rPr>
        <w:t>bec Vysoká Srbská, Vysoká Srbská 6, 549 31 Hronov</w:t>
      </w:r>
      <w:r w:rsidRPr="00882234">
        <w:rPr>
          <w:rFonts w:eastAsia="Times New Roman" w:cstheme="minorHAnsi"/>
          <w:sz w:val="24"/>
          <w:szCs w:val="24"/>
        </w:rPr>
        <w:t xml:space="preserve"> v termínu vyvěšení záměru</w:t>
      </w:r>
      <w:r w:rsidR="007419CC">
        <w:rPr>
          <w:rFonts w:eastAsia="Times New Roman" w:cstheme="minorHAnsi"/>
          <w:sz w:val="24"/>
          <w:szCs w:val="24"/>
        </w:rPr>
        <w:t>. V případě dalších dotaz</w:t>
      </w:r>
      <w:r w:rsidR="005009DF">
        <w:rPr>
          <w:rFonts w:eastAsia="Times New Roman" w:cstheme="minorHAnsi"/>
          <w:sz w:val="24"/>
          <w:szCs w:val="24"/>
        </w:rPr>
        <w:t>ů</w:t>
      </w:r>
      <w:r w:rsidR="00F251C8">
        <w:rPr>
          <w:rFonts w:eastAsia="Times New Roman" w:cstheme="minorHAnsi"/>
          <w:sz w:val="24"/>
          <w:szCs w:val="24"/>
        </w:rPr>
        <w:t xml:space="preserve"> </w:t>
      </w:r>
      <w:r w:rsidR="007419CC">
        <w:rPr>
          <w:rFonts w:eastAsia="Times New Roman" w:cstheme="minorHAnsi"/>
          <w:sz w:val="24"/>
          <w:szCs w:val="24"/>
        </w:rPr>
        <w:t xml:space="preserve">je možné kontaktovat starostu obce na telefonu: </w:t>
      </w:r>
      <w:r w:rsidR="00DA00E4">
        <w:rPr>
          <w:rFonts w:eastAsia="Times New Roman" w:cstheme="minorHAnsi"/>
          <w:sz w:val="24"/>
          <w:szCs w:val="24"/>
        </w:rPr>
        <w:t>737 323 172</w:t>
      </w:r>
      <w:r w:rsidR="007419CC">
        <w:rPr>
          <w:rFonts w:eastAsia="Times New Roman" w:cstheme="minorHAnsi"/>
          <w:sz w:val="24"/>
          <w:szCs w:val="24"/>
        </w:rPr>
        <w:t>.</w:t>
      </w:r>
    </w:p>
    <w:p w14:paraId="72862839" w14:textId="77777777" w:rsidR="007419CC" w:rsidRDefault="007419CC" w:rsidP="00583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782EF5D" w14:textId="277C4E08" w:rsidR="005009DF" w:rsidRPr="00DA00E4" w:rsidRDefault="00583F94" w:rsidP="009E4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DA00E4">
        <w:rPr>
          <w:rFonts w:eastAsia="Times New Roman" w:cstheme="minorHAnsi"/>
          <w:bCs/>
          <w:sz w:val="24"/>
          <w:szCs w:val="24"/>
        </w:rPr>
        <w:t xml:space="preserve">Obec </w:t>
      </w:r>
      <w:r w:rsidR="00DA00E4" w:rsidRPr="00DA00E4">
        <w:rPr>
          <w:rFonts w:eastAsia="Times New Roman" w:cstheme="minorHAnsi"/>
          <w:bCs/>
          <w:sz w:val="24"/>
          <w:szCs w:val="24"/>
        </w:rPr>
        <w:t>Vysoká Srbská</w:t>
      </w:r>
      <w:r w:rsidRPr="00DA00E4">
        <w:rPr>
          <w:rFonts w:eastAsia="Times New Roman" w:cstheme="minorHAnsi"/>
          <w:bCs/>
          <w:sz w:val="24"/>
          <w:szCs w:val="24"/>
        </w:rPr>
        <w:t xml:space="preserve"> si </w:t>
      </w:r>
      <w:r w:rsidR="00CC69DD" w:rsidRPr="00DA00E4">
        <w:rPr>
          <w:rFonts w:eastAsia="Times New Roman" w:cstheme="minorHAnsi"/>
          <w:bCs/>
          <w:sz w:val="24"/>
          <w:szCs w:val="24"/>
        </w:rPr>
        <w:t xml:space="preserve">dále </w:t>
      </w:r>
      <w:r w:rsidRPr="00DA00E4">
        <w:rPr>
          <w:rFonts w:eastAsia="Times New Roman" w:cstheme="minorHAnsi"/>
          <w:bCs/>
          <w:sz w:val="24"/>
          <w:szCs w:val="24"/>
        </w:rPr>
        <w:t>vyhrazuje právo od tohoto záměru ustoupit</w:t>
      </w:r>
      <w:r w:rsidR="000A5238" w:rsidRPr="00DA00E4">
        <w:rPr>
          <w:rFonts w:eastAsia="Times New Roman" w:cstheme="minorHAnsi"/>
          <w:bCs/>
          <w:sz w:val="24"/>
          <w:szCs w:val="24"/>
        </w:rPr>
        <w:t>, a to</w:t>
      </w:r>
      <w:r w:rsidRPr="00DA00E4">
        <w:rPr>
          <w:rFonts w:eastAsia="Times New Roman" w:cstheme="minorHAnsi"/>
          <w:bCs/>
          <w:sz w:val="24"/>
          <w:szCs w:val="24"/>
        </w:rPr>
        <w:t xml:space="preserve"> i bez uvedení důvodu.</w:t>
      </w:r>
    </w:p>
    <w:p w14:paraId="0F476F0D" w14:textId="77777777" w:rsidR="009E40F7" w:rsidRDefault="009E40F7" w:rsidP="008C1C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sz w:val="24"/>
          <w:szCs w:val="24"/>
        </w:rPr>
      </w:pPr>
    </w:p>
    <w:p w14:paraId="37594FEE" w14:textId="5176429B" w:rsidR="00C446D5" w:rsidRPr="00313206" w:rsidRDefault="00C446D5" w:rsidP="008C1C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313206">
        <w:rPr>
          <w:rFonts w:eastAsia="Times New Roman" w:cstheme="minorHAnsi"/>
          <w:sz w:val="24"/>
          <w:szCs w:val="24"/>
        </w:rPr>
        <w:t>V</w:t>
      </w:r>
      <w:r w:rsidR="003765FF" w:rsidRPr="00313206">
        <w:rPr>
          <w:rFonts w:eastAsia="Times New Roman" w:cstheme="minorHAnsi"/>
          <w:sz w:val="24"/>
          <w:szCs w:val="24"/>
        </w:rPr>
        <w:t>e</w:t>
      </w:r>
      <w:r w:rsidRPr="00313206">
        <w:rPr>
          <w:rFonts w:eastAsia="Times New Roman" w:cstheme="minorHAnsi"/>
          <w:sz w:val="24"/>
          <w:szCs w:val="24"/>
        </w:rPr>
        <w:t> V</w:t>
      </w:r>
      <w:r w:rsidR="00DA00E4" w:rsidRPr="00313206">
        <w:rPr>
          <w:rFonts w:eastAsia="Times New Roman" w:cstheme="minorHAnsi"/>
          <w:sz w:val="24"/>
          <w:szCs w:val="24"/>
        </w:rPr>
        <w:t>ysoké Srbské</w:t>
      </w:r>
      <w:r w:rsidRPr="00313206">
        <w:rPr>
          <w:rFonts w:eastAsia="Times New Roman" w:cstheme="minorHAnsi"/>
          <w:sz w:val="24"/>
          <w:szCs w:val="24"/>
        </w:rPr>
        <w:t xml:space="preserve"> dne: </w:t>
      </w:r>
      <w:proofErr w:type="gramStart"/>
      <w:r w:rsidR="00313206" w:rsidRPr="00313206">
        <w:rPr>
          <w:rFonts w:eastAsia="Times New Roman" w:cstheme="minorHAnsi"/>
          <w:sz w:val="24"/>
          <w:szCs w:val="24"/>
        </w:rPr>
        <w:t>24</w:t>
      </w:r>
      <w:r w:rsidRPr="00313206">
        <w:rPr>
          <w:rFonts w:eastAsia="Times New Roman" w:cstheme="minorHAnsi"/>
          <w:sz w:val="24"/>
          <w:szCs w:val="24"/>
        </w:rPr>
        <w:t>.</w:t>
      </w:r>
      <w:r w:rsidR="00313206" w:rsidRPr="00313206">
        <w:rPr>
          <w:rFonts w:eastAsia="Times New Roman" w:cstheme="minorHAnsi"/>
          <w:sz w:val="24"/>
          <w:szCs w:val="24"/>
        </w:rPr>
        <w:t>3</w:t>
      </w:r>
      <w:r w:rsidRPr="00313206">
        <w:rPr>
          <w:rFonts w:eastAsia="Times New Roman" w:cstheme="minorHAnsi"/>
          <w:sz w:val="24"/>
          <w:szCs w:val="24"/>
        </w:rPr>
        <w:t>.20</w:t>
      </w:r>
      <w:r w:rsidR="006C5C5C" w:rsidRPr="00313206">
        <w:rPr>
          <w:rFonts w:eastAsia="Times New Roman" w:cstheme="minorHAnsi"/>
          <w:sz w:val="24"/>
          <w:szCs w:val="24"/>
        </w:rPr>
        <w:t>2</w:t>
      </w:r>
      <w:r w:rsidR="00313206" w:rsidRPr="00313206">
        <w:rPr>
          <w:rFonts w:eastAsia="Times New Roman" w:cstheme="minorHAnsi"/>
          <w:sz w:val="24"/>
          <w:szCs w:val="24"/>
        </w:rPr>
        <w:t>3</w:t>
      </w:r>
      <w:proofErr w:type="gramEnd"/>
    </w:p>
    <w:p w14:paraId="785C3653" w14:textId="53DC436F" w:rsidR="00C446D5" w:rsidRPr="00313206" w:rsidRDefault="00C446D5" w:rsidP="008C1C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313206">
        <w:rPr>
          <w:rFonts w:eastAsia="Times New Roman" w:cstheme="minorHAnsi"/>
          <w:sz w:val="24"/>
          <w:szCs w:val="24"/>
        </w:rPr>
        <w:t xml:space="preserve">Vyvěšeno dne: </w:t>
      </w:r>
      <w:proofErr w:type="gramStart"/>
      <w:r w:rsidR="00313206" w:rsidRPr="00313206">
        <w:rPr>
          <w:rFonts w:eastAsia="Times New Roman" w:cstheme="minorHAnsi"/>
          <w:sz w:val="24"/>
          <w:szCs w:val="24"/>
        </w:rPr>
        <w:t>27</w:t>
      </w:r>
      <w:r w:rsidRPr="00313206">
        <w:rPr>
          <w:rFonts w:eastAsia="Times New Roman" w:cstheme="minorHAnsi"/>
          <w:sz w:val="24"/>
          <w:szCs w:val="24"/>
        </w:rPr>
        <w:t>.</w:t>
      </w:r>
      <w:r w:rsidR="00313206" w:rsidRPr="00313206">
        <w:rPr>
          <w:rFonts w:eastAsia="Times New Roman" w:cstheme="minorHAnsi"/>
          <w:sz w:val="24"/>
          <w:szCs w:val="24"/>
        </w:rPr>
        <w:t>3</w:t>
      </w:r>
      <w:r w:rsidRPr="00313206">
        <w:rPr>
          <w:rFonts w:eastAsia="Times New Roman" w:cstheme="minorHAnsi"/>
          <w:sz w:val="24"/>
          <w:szCs w:val="24"/>
        </w:rPr>
        <w:t>.20</w:t>
      </w:r>
      <w:r w:rsidR="006C5C5C" w:rsidRPr="00313206">
        <w:rPr>
          <w:rFonts w:eastAsia="Times New Roman" w:cstheme="minorHAnsi"/>
          <w:sz w:val="24"/>
          <w:szCs w:val="24"/>
        </w:rPr>
        <w:t>2</w:t>
      </w:r>
      <w:r w:rsidR="00313206" w:rsidRPr="00313206">
        <w:rPr>
          <w:rFonts w:eastAsia="Times New Roman" w:cstheme="minorHAnsi"/>
          <w:sz w:val="24"/>
          <w:szCs w:val="24"/>
        </w:rPr>
        <w:t>3</w:t>
      </w:r>
      <w:proofErr w:type="gramEnd"/>
    </w:p>
    <w:p w14:paraId="049CF854" w14:textId="40760D72" w:rsidR="00C446D5" w:rsidRPr="00313206" w:rsidRDefault="00C446D5" w:rsidP="008C1C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313206">
        <w:rPr>
          <w:rFonts w:eastAsia="Times New Roman" w:cstheme="minorHAnsi"/>
          <w:sz w:val="24"/>
          <w:szCs w:val="24"/>
        </w:rPr>
        <w:t>Sejmuto dne:</w:t>
      </w:r>
      <w:r w:rsidR="00C61A90" w:rsidRPr="00313206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313206" w:rsidRPr="00313206">
        <w:rPr>
          <w:rFonts w:eastAsia="Times New Roman" w:cstheme="minorHAnsi"/>
          <w:sz w:val="24"/>
          <w:szCs w:val="24"/>
        </w:rPr>
        <w:t>12</w:t>
      </w:r>
      <w:r w:rsidR="003E1F47" w:rsidRPr="00313206">
        <w:rPr>
          <w:rFonts w:eastAsia="Times New Roman" w:cstheme="minorHAnsi"/>
          <w:sz w:val="24"/>
          <w:szCs w:val="24"/>
        </w:rPr>
        <w:t>.</w:t>
      </w:r>
      <w:r w:rsidR="00313206" w:rsidRPr="00313206">
        <w:rPr>
          <w:rFonts w:eastAsia="Times New Roman" w:cstheme="minorHAnsi"/>
          <w:sz w:val="24"/>
          <w:szCs w:val="24"/>
        </w:rPr>
        <w:t>4</w:t>
      </w:r>
      <w:r w:rsidR="00C61A90" w:rsidRPr="00313206">
        <w:rPr>
          <w:rFonts w:eastAsia="Times New Roman" w:cstheme="minorHAnsi"/>
          <w:sz w:val="24"/>
          <w:szCs w:val="24"/>
        </w:rPr>
        <w:t>.20</w:t>
      </w:r>
      <w:r w:rsidR="006C5C5C" w:rsidRPr="00313206">
        <w:rPr>
          <w:rFonts w:eastAsia="Times New Roman" w:cstheme="minorHAnsi"/>
          <w:sz w:val="24"/>
          <w:szCs w:val="24"/>
        </w:rPr>
        <w:t>2</w:t>
      </w:r>
      <w:r w:rsidR="00313206" w:rsidRPr="00313206">
        <w:rPr>
          <w:rFonts w:eastAsia="Times New Roman" w:cstheme="minorHAnsi"/>
          <w:sz w:val="24"/>
          <w:szCs w:val="24"/>
        </w:rPr>
        <w:t>3</w:t>
      </w:r>
      <w:proofErr w:type="gramEnd"/>
    </w:p>
    <w:p w14:paraId="5E18E9A7" w14:textId="77777777" w:rsidR="00345CEB" w:rsidRPr="00882234" w:rsidRDefault="00345CEB" w:rsidP="00345C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9D77881" w14:textId="7EA6EE2D" w:rsidR="00D24421" w:rsidRDefault="00D24421" w:rsidP="00345C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0C3AEB" w14:textId="213D2BE7" w:rsidR="009E40F7" w:rsidRDefault="009E40F7" w:rsidP="00345C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CA114A" w14:textId="5D060B96" w:rsidR="009E40F7" w:rsidRDefault="009E40F7" w:rsidP="00345C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BF7732D" w14:textId="77777777" w:rsidR="009E40F7" w:rsidRPr="00882234" w:rsidRDefault="009E40F7" w:rsidP="00345C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36C1E9" w14:textId="77777777" w:rsidR="00345CEB" w:rsidRPr="00882234" w:rsidRDefault="00345CEB" w:rsidP="00345C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882234">
        <w:rPr>
          <w:rFonts w:eastAsia="Times New Roman" w:cstheme="minorHAnsi"/>
          <w:sz w:val="24"/>
          <w:szCs w:val="24"/>
        </w:rPr>
        <w:t>………………………………………</w:t>
      </w:r>
    </w:p>
    <w:p w14:paraId="41B9C157" w14:textId="5BDF4C9F" w:rsidR="00345CEB" w:rsidRPr="00882234" w:rsidRDefault="00313206" w:rsidP="00345CE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Milan Soldán</w:t>
      </w:r>
      <w:r w:rsidR="00C21F5E" w:rsidRPr="00882234">
        <w:rPr>
          <w:rFonts w:eastAsia="Times New Roman" w:cstheme="minorHAnsi"/>
          <w:sz w:val="24"/>
          <w:szCs w:val="24"/>
        </w:rPr>
        <w:t xml:space="preserve">, </w:t>
      </w:r>
      <w:r w:rsidR="00345CEB" w:rsidRPr="00882234">
        <w:rPr>
          <w:rFonts w:eastAsia="Times New Roman" w:cstheme="minorHAnsi"/>
          <w:sz w:val="24"/>
          <w:szCs w:val="24"/>
        </w:rPr>
        <w:t>starosta</w:t>
      </w:r>
    </w:p>
    <w:p w14:paraId="51DA8AD5" w14:textId="208B64F4" w:rsidR="0012713A" w:rsidRPr="000A0EE0" w:rsidRDefault="0012713A" w:rsidP="000A0EE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bookmarkStart w:id="2" w:name="_GoBack"/>
      <w:bookmarkEnd w:id="0"/>
      <w:bookmarkEnd w:id="2"/>
    </w:p>
    <w:sectPr w:rsidR="0012713A" w:rsidRPr="000A0EE0" w:rsidSect="00C446D5">
      <w:footerReference w:type="default" r:id="rId9"/>
      <w:pgSz w:w="12240" w:h="15840"/>
      <w:pgMar w:top="964" w:right="964" w:bottom="964" w:left="96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5D833" w14:textId="77777777" w:rsidR="00F01929" w:rsidRDefault="00F01929" w:rsidP="00B753E8">
      <w:pPr>
        <w:spacing w:after="0" w:line="240" w:lineRule="auto"/>
      </w:pPr>
      <w:r>
        <w:separator/>
      </w:r>
    </w:p>
  </w:endnote>
  <w:endnote w:type="continuationSeparator" w:id="0">
    <w:p w14:paraId="5DC8E457" w14:textId="77777777" w:rsidR="00F01929" w:rsidRDefault="00F01929" w:rsidP="00B7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990298"/>
      <w:docPartObj>
        <w:docPartGallery w:val="Page Numbers (Bottom of Page)"/>
        <w:docPartUnique/>
      </w:docPartObj>
    </w:sdtPr>
    <w:sdtEndPr/>
    <w:sdtContent>
      <w:p w14:paraId="7BDA90D0" w14:textId="77777777" w:rsidR="00EE67CE" w:rsidRDefault="00670C74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F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F26956" w14:textId="77777777" w:rsidR="00EE67CE" w:rsidRDefault="00EE67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88A51" w14:textId="77777777" w:rsidR="00F01929" w:rsidRDefault="00F01929" w:rsidP="00B753E8">
      <w:pPr>
        <w:spacing w:after="0" w:line="240" w:lineRule="auto"/>
      </w:pPr>
      <w:r>
        <w:separator/>
      </w:r>
    </w:p>
  </w:footnote>
  <w:footnote w:type="continuationSeparator" w:id="0">
    <w:p w14:paraId="1B67CE5C" w14:textId="77777777" w:rsidR="00F01929" w:rsidRDefault="00F01929" w:rsidP="00B7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77C2"/>
    <w:multiLevelType w:val="hybridMultilevel"/>
    <w:tmpl w:val="8C040AA4"/>
    <w:lvl w:ilvl="0" w:tplc="BC64F166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76475A"/>
    <w:multiLevelType w:val="hybridMultilevel"/>
    <w:tmpl w:val="0E38C37A"/>
    <w:lvl w:ilvl="0" w:tplc="B8B0A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F5E43"/>
    <w:multiLevelType w:val="hybridMultilevel"/>
    <w:tmpl w:val="9C3E814A"/>
    <w:lvl w:ilvl="0" w:tplc="18C20DC8">
      <w:start w:val="1"/>
      <w:numFmt w:val="upperRoman"/>
      <w:lvlText w:val="Čl. %1."/>
      <w:lvlJc w:val="center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D30E1"/>
    <w:multiLevelType w:val="hybridMultilevel"/>
    <w:tmpl w:val="7DE8A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4764A"/>
    <w:multiLevelType w:val="hybridMultilevel"/>
    <w:tmpl w:val="B0B6DE62"/>
    <w:lvl w:ilvl="0" w:tplc="7D1E5D9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780C95"/>
    <w:multiLevelType w:val="hybridMultilevel"/>
    <w:tmpl w:val="58842F8C"/>
    <w:lvl w:ilvl="0" w:tplc="2F46007E">
      <w:start w:val="5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6DEF"/>
    <w:multiLevelType w:val="hybridMultilevel"/>
    <w:tmpl w:val="05EA3BC0"/>
    <w:lvl w:ilvl="0" w:tplc="8F9A9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303EF"/>
    <w:multiLevelType w:val="hybridMultilevel"/>
    <w:tmpl w:val="43581BB8"/>
    <w:lvl w:ilvl="0" w:tplc="BC5464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1205F"/>
    <w:multiLevelType w:val="hybridMultilevel"/>
    <w:tmpl w:val="CF2E9692"/>
    <w:lvl w:ilvl="0" w:tplc="C5921D56">
      <w:start w:val="3"/>
      <w:numFmt w:val="bullet"/>
      <w:lvlText w:val="-"/>
      <w:lvlJc w:val="left"/>
      <w:pPr>
        <w:ind w:left="54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D1C0BDF"/>
    <w:multiLevelType w:val="hybridMultilevel"/>
    <w:tmpl w:val="AA5AA8C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C5202E"/>
    <w:multiLevelType w:val="hybridMultilevel"/>
    <w:tmpl w:val="E73A1DFE"/>
    <w:lvl w:ilvl="0" w:tplc="EA7AE78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652A6F"/>
    <w:multiLevelType w:val="hybridMultilevel"/>
    <w:tmpl w:val="36E66900"/>
    <w:lvl w:ilvl="0" w:tplc="7A72F47A">
      <w:start w:val="1"/>
      <w:numFmt w:val="decimal"/>
      <w:pStyle w:val="smlouv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2368B"/>
    <w:multiLevelType w:val="hybridMultilevel"/>
    <w:tmpl w:val="AA5AA8C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807728"/>
    <w:multiLevelType w:val="hybridMultilevel"/>
    <w:tmpl w:val="55E6ED0C"/>
    <w:lvl w:ilvl="0" w:tplc="7B8E64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DC6C6B"/>
    <w:multiLevelType w:val="hybridMultilevel"/>
    <w:tmpl w:val="3CB8CE32"/>
    <w:lvl w:ilvl="0" w:tplc="102E11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EA5A00"/>
    <w:multiLevelType w:val="hybridMultilevel"/>
    <w:tmpl w:val="AA5AA8C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490A32"/>
    <w:multiLevelType w:val="hybridMultilevel"/>
    <w:tmpl w:val="AA5AA8C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10"/>
  </w:num>
  <w:num w:numId="8">
    <w:abstractNumId w:val="15"/>
  </w:num>
  <w:num w:numId="9">
    <w:abstractNumId w:val="16"/>
  </w:num>
  <w:num w:numId="10">
    <w:abstractNumId w:val="8"/>
  </w:num>
  <w:num w:numId="11">
    <w:abstractNumId w:val="7"/>
  </w:num>
  <w:num w:numId="12">
    <w:abstractNumId w:val="11"/>
  </w:num>
  <w:num w:numId="13">
    <w:abstractNumId w:val="3"/>
  </w:num>
  <w:num w:numId="14">
    <w:abstractNumId w:val="6"/>
  </w:num>
  <w:num w:numId="15">
    <w:abstractNumId w:val="14"/>
  </w:num>
  <w:num w:numId="16">
    <w:abstractNumId w:val="11"/>
  </w:num>
  <w:num w:numId="17">
    <w:abstractNumId w:val="11"/>
  </w:num>
  <w:num w:numId="18">
    <w:abstractNumId w:val="5"/>
  </w:num>
  <w:num w:numId="19">
    <w:abstractNumId w:val="1"/>
  </w:num>
  <w:num w:numId="2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81"/>
    <w:rsid w:val="00002108"/>
    <w:rsid w:val="000119DF"/>
    <w:rsid w:val="00012A97"/>
    <w:rsid w:val="0001538C"/>
    <w:rsid w:val="00017EED"/>
    <w:rsid w:val="00023BFE"/>
    <w:rsid w:val="00075538"/>
    <w:rsid w:val="00080004"/>
    <w:rsid w:val="000A0EE0"/>
    <w:rsid w:val="000A5238"/>
    <w:rsid w:val="000C54C1"/>
    <w:rsid w:val="000C703C"/>
    <w:rsid w:val="000D235F"/>
    <w:rsid w:val="000F005A"/>
    <w:rsid w:val="000F2F38"/>
    <w:rsid w:val="000F6A36"/>
    <w:rsid w:val="00124205"/>
    <w:rsid w:val="0012713A"/>
    <w:rsid w:val="00131B77"/>
    <w:rsid w:val="0013742D"/>
    <w:rsid w:val="00143CD4"/>
    <w:rsid w:val="001504D6"/>
    <w:rsid w:val="00153B71"/>
    <w:rsid w:val="00174FFC"/>
    <w:rsid w:val="001811C2"/>
    <w:rsid w:val="001835AA"/>
    <w:rsid w:val="00194A09"/>
    <w:rsid w:val="001C3A51"/>
    <w:rsid w:val="001E3455"/>
    <w:rsid w:val="001E7E2E"/>
    <w:rsid w:val="001F7241"/>
    <w:rsid w:val="002004BD"/>
    <w:rsid w:val="00223D1D"/>
    <w:rsid w:val="002512FA"/>
    <w:rsid w:val="00256C6E"/>
    <w:rsid w:val="0026127E"/>
    <w:rsid w:val="00280F20"/>
    <w:rsid w:val="00296DE9"/>
    <w:rsid w:val="002A4943"/>
    <w:rsid w:val="002C424C"/>
    <w:rsid w:val="002D1922"/>
    <w:rsid w:val="002E225D"/>
    <w:rsid w:val="002E2602"/>
    <w:rsid w:val="0030436F"/>
    <w:rsid w:val="003056FF"/>
    <w:rsid w:val="00306436"/>
    <w:rsid w:val="00313206"/>
    <w:rsid w:val="00313C5C"/>
    <w:rsid w:val="00322614"/>
    <w:rsid w:val="003368BE"/>
    <w:rsid w:val="00342C04"/>
    <w:rsid w:val="00345CEB"/>
    <w:rsid w:val="00361466"/>
    <w:rsid w:val="0036257D"/>
    <w:rsid w:val="00365173"/>
    <w:rsid w:val="003671DE"/>
    <w:rsid w:val="003765FF"/>
    <w:rsid w:val="00377874"/>
    <w:rsid w:val="00396B06"/>
    <w:rsid w:val="00397419"/>
    <w:rsid w:val="003A142C"/>
    <w:rsid w:val="003A455A"/>
    <w:rsid w:val="003C136E"/>
    <w:rsid w:val="003D758E"/>
    <w:rsid w:val="003E1F47"/>
    <w:rsid w:val="00405562"/>
    <w:rsid w:val="00407142"/>
    <w:rsid w:val="00446F01"/>
    <w:rsid w:val="00451C82"/>
    <w:rsid w:val="004752A1"/>
    <w:rsid w:val="0049056C"/>
    <w:rsid w:val="00491890"/>
    <w:rsid w:val="004B5B98"/>
    <w:rsid w:val="004B6384"/>
    <w:rsid w:val="004E6A99"/>
    <w:rsid w:val="004F6EFB"/>
    <w:rsid w:val="004F748E"/>
    <w:rsid w:val="005009DF"/>
    <w:rsid w:val="00513690"/>
    <w:rsid w:val="00520ED6"/>
    <w:rsid w:val="0052646B"/>
    <w:rsid w:val="005333CB"/>
    <w:rsid w:val="00542E81"/>
    <w:rsid w:val="005517FB"/>
    <w:rsid w:val="00571ECE"/>
    <w:rsid w:val="0057490D"/>
    <w:rsid w:val="00583F94"/>
    <w:rsid w:val="005958C7"/>
    <w:rsid w:val="005E167B"/>
    <w:rsid w:val="005F1CB4"/>
    <w:rsid w:val="00603A2E"/>
    <w:rsid w:val="00605CC3"/>
    <w:rsid w:val="00614DEF"/>
    <w:rsid w:val="00631AE9"/>
    <w:rsid w:val="00631D87"/>
    <w:rsid w:val="00640CA2"/>
    <w:rsid w:val="00652444"/>
    <w:rsid w:val="00662436"/>
    <w:rsid w:val="00670C74"/>
    <w:rsid w:val="00673202"/>
    <w:rsid w:val="006750FF"/>
    <w:rsid w:val="00684E47"/>
    <w:rsid w:val="006A37F0"/>
    <w:rsid w:val="006C37AB"/>
    <w:rsid w:val="006C5C5C"/>
    <w:rsid w:val="007134DF"/>
    <w:rsid w:val="007234AB"/>
    <w:rsid w:val="007274FC"/>
    <w:rsid w:val="00734F01"/>
    <w:rsid w:val="007373AD"/>
    <w:rsid w:val="007419CC"/>
    <w:rsid w:val="0074224B"/>
    <w:rsid w:val="00751512"/>
    <w:rsid w:val="00755765"/>
    <w:rsid w:val="007B178A"/>
    <w:rsid w:val="007C0989"/>
    <w:rsid w:val="007C14FF"/>
    <w:rsid w:val="007C5010"/>
    <w:rsid w:val="007E43ED"/>
    <w:rsid w:val="007F0982"/>
    <w:rsid w:val="007F37E5"/>
    <w:rsid w:val="0080755C"/>
    <w:rsid w:val="00831D58"/>
    <w:rsid w:val="00840143"/>
    <w:rsid w:val="00844432"/>
    <w:rsid w:val="00844870"/>
    <w:rsid w:val="00845D57"/>
    <w:rsid w:val="00853AEF"/>
    <w:rsid w:val="00857751"/>
    <w:rsid w:val="00865E36"/>
    <w:rsid w:val="00866607"/>
    <w:rsid w:val="0087320C"/>
    <w:rsid w:val="008755A3"/>
    <w:rsid w:val="00880013"/>
    <w:rsid w:val="00882234"/>
    <w:rsid w:val="00894E5E"/>
    <w:rsid w:val="008B165E"/>
    <w:rsid w:val="008B4AF5"/>
    <w:rsid w:val="008C0544"/>
    <w:rsid w:val="008C1CBA"/>
    <w:rsid w:val="008C3811"/>
    <w:rsid w:val="008C78EE"/>
    <w:rsid w:val="008D55EE"/>
    <w:rsid w:val="009065AA"/>
    <w:rsid w:val="00917D3B"/>
    <w:rsid w:val="00923694"/>
    <w:rsid w:val="00936AD1"/>
    <w:rsid w:val="00943079"/>
    <w:rsid w:val="00953611"/>
    <w:rsid w:val="00957B81"/>
    <w:rsid w:val="00971157"/>
    <w:rsid w:val="00980AA8"/>
    <w:rsid w:val="0098328B"/>
    <w:rsid w:val="009836B7"/>
    <w:rsid w:val="009904FB"/>
    <w:rsid w:val="00990D78"/>
    <w:rsid w:val="009930F3"/>
    <w:rsid w:val="00994591"/>
    <w:rsid w:val="009A13E5"/>
    <w:rsid w:val="009A4525"/>
    <w:rsid w:val="009B1A8F"/>
    <w:rsid w:val="009C1780"/>
    <w:rsid w:val="009C309E"/>
    <w:rsid w:val="009C4137"/>
    <w:rsid w:val="009D4671"/>
    <w:rsid w:val="009D4C2F"/>
    <w:rsid w:val="009D6D82"/>
    <w:rsid w:val="009D7E17"/>
    <w:rsid w:val="009E40F7"/>
    <w:rsid w:val="00A16849"/>
    <w:rsid w:val="00A26AF5"/>
    <w:rsid w:val="00A356B0"/>
    <w:rsid w:val="00A43C4B"/>
    <w:rsid w:val="00A60127"/>
    <w:rsid w:val="00A65D51"/>
    <w:rsid w:val="00A871DC"/>
    <w:rsid w:val="00A916E1"/>
    <w:rsid w:val="00A93F30"/>
    <w:rsid w:val="00AA2A36"/>
    <w:rsid w:val="00AA6276"/>
    <w:rsid w:val="00AA6CFE"/>
    <w:rsid w:val="00AB72DD"/>
    <w:rsid w:val="00AC3454"/>
    <w:rsid w:val="00AD140A"/>
    <w:rsid w:val="00AD4016"/>
    <w:rsid w:val="00AE0D43"/>
    <w:rsid w:val="00AF1198"/>
    <w:rsid w:val="00AF1784"/>
    <w:rsid w:val="00AF2DEB"/>
    <w:rsid w:val="00B0116A"/>
    <w:rsid w:val="00B2008A"/>
    <w:rsid w:val="00B34CD2"/>
    <w:rsid w:val="00B61E96"/>
    <w:rsid w:val="00B63735"/>
    <w:rsid w:val="00B63BA9"/>
    <w:rsid w:val="00B6598C"/>
    <w:rsid w:val="00B753E8"/>
    <w:rsid w:val="00B81D56"/>
    <w:rsid w:val="00B838D6"/>
    <w:rsid w:val="00B859C3"/>
    <w:rsid w:val="00B925C1"/>
    <w:rsid w:val="00B94573"/>
    <w:rsid w:val="00BA4C97"/>
    <w:rsid w:val="00BA5F82"/>
    <w:rsid w:val="00BB3F0C"/>
    <w:rsid w:val="00BD1D39"/>
    <w:rsid w:val="00BD4473"/>
    <w:rsid w:val="00BE19B8"/>
    <w:rsid w:val="00BF0985"/>
    <w:rsid w:val="00BF5E7D"/>
    <w:rsid w:val="00C0486B"/>
    <w:rsid w:val="00C06528"/>
    <w:rsid w:val="00C21F5E"/>
    <w:rsid w:val="00C2259B"/>
    <w:rsid w:val="00C32799"/>
    <w:rsid w:val="00C3433C"/>
    <w:rsid w:val="00C3789E"/>
    <w:rsid w:val="00C37C14"/>
    <w:rsid w:val="00C446D5"/>
    <w:rsid w:val="00C528F5"/>
    <w:rsid w:val="00C53B83"/>
    <w:rsid w:val="00C61A90"/>
    <w:rsid w:val="00C62CD5"/>
    <w:rsid w:val="00C82711"/>
    <w:rsid w:val="00C92201"/>
    <w:rsid w:val="00CA7759"/>
    <w:rsid w:val="00CB5E29"/>
    <w:rsid w:val="00CC0CB6"/>
    <w:rsid w:val="00CC423B"/>
    <w:rsid w:val="00CC58E0"/>
    <w:rsid w:val="00CC69DD"/>
    <w:rsid w:val="00CC7F16"/>
    <w:rsid w:val="00CF2B81"/>
    <w:rsid w:val="00D01F88"/>
    <w:rsid w:val="00D24421"/>
    <w:rsid w:val="00D25820"/>
    <w:rsid w:val="00D26AE9"/>
    <w:rsid w:val="00D27DFF"/>
    <w:rsid w:val="00D45040"/>
    <w:rsid w:val="00D45A34"/>
    <w:rsid w:val="00D55048"/>
    <w:rsid w:val="00D60F3C"/>
    <w:rsid w:val="00D82C9F"/>
    <w:rsid w:val="00D874BE"/>
    <w:rsid w:val="00D9740C"/>
    <w:rsid w:val="00DA00E4"/>
    <w:rsid w:val="00DB6B07"/>
    <w:rsid w:val="00DC2673"/>
    <w:rsid w:val="00DD3286"/>
    <w:rsid w:val="00DF0775"/>
    <w:rsid w:val="00DF7681"/>
    <w:rsid w:val="00E100F4"/>
    <w:rsid w:val="00E227C3"/>
    <w:rsid w:val="00E26AB7"/>
    <w:rsid w:val="00E34E8B"/>
    <w:rsid w:val="00E37F5E"/>
    <w:rsid w:val="00E42873"/>
    <w:rsid w:val="00E46ED9"/>
    <w:rsid w:val="00E6023A"/>
    <w:rsid w:val="00E64E6C"/>
    <w:rsid w:val="00E7631A"/>
    <w:rsid w:val="00E86A01"/>
    <w:rsid w:val="00EB1DB5"/>
    <w:rsid w:val="00EB2057"/>
    <w:rsid w:val="00EB4145"/>
    <w:rsid w:val="00EC31A4"/>
    <w:rsid w:val="00EC585C"/>
    <w:rsid w:val="00ED1FC5"/>
    <w:rsid w:val="00ED2A13"/>
    <w:rsid w:val="00EE0E8A"/>
    <w:rsid w:val="00EE67CE"/>
    <w:rsid w:val="00EE7620"/>
    <w:rsid w:val="00F01929"/>
    <w:rsid w:val="00F04FF5"/>
    <w:rsid w:val="00F129F8"/>
    <w:rsid w:val="00F13A02"/>
    <w:rsid w:val="00F242A3"/>
    <w:rsid w:val="00F251C8"/>
    <w:rsid w:val="00F267BE"/>
    <w:rsid w:val="00F34408"/>
    <w:rsid w:val="00F53297"/>
    <w:rsid w:val="00F55E9C"/>
    <w:rsid w:val="00F60B16"/>
    <w:rsid w:val="00F6248E"/>
    <w:rsid w:val="00F816AA"/>
    <w:rsid w:val="00F82024"/>
    <w:rsid w:val="00F92466"/>
    <w:rsid w:val="00F93885"/>
    <w:rsid w:val="00F951F3"/>
    <w:rsid w:val="00F969EA"/>
    <w:rsid w:val="00FA35D7"/>
    <w:rsid w:val="00FA5D8C"/>
    <w:rsid w:val="00FC0C58"/>
    <w:rsid w:val="00FD1612"/>
    <w:rsid w:val="00FE2DEA"/>
    <w:rsid w:val="00FF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18B2A"/>
  <w15:docId w15:val="{6E105445-E980-465B-8A5D-F667B515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0E4"/>
  </w:style>
  <w:style w:type="paragraph" w:styleId="Nadpis1">
    <w:name w:val="heading 1"/>
    <w:basedOn w:val="Normln"/>
    <w:next w:val="Normln"/>
    <w:link w:val="Nadpis1Char"/>
    <w:qFormat/>
    <w:rsid w:val="001271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C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422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24B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2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B7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753E8"/>
  </w:style>
  <w:style w:type="paragraph" w:styleId="Zpat">
    <w:name w:val="footer"/>
    <w:basedOn w:val="Normln"/>
    <w:link w:val="ZpatChar"/>
    <w:uiPriority w:val="99"/>
    <w:unhideWhenUsed/>
    <w:rsid w:val="00B7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3E8"/>
  </w:style>
  <w:style w:type="paragraph" w:styleId="Bezmezer">
    <w:name w:val="No Spacing"/>
    <w:uiPriority w:val="1"/>
    <w:qFormat/>
    <w:rsid w:val="00957B81"/>
    <w:pPr>
      <w:spacing w:after="0" w:line="240" w:lineRule="auto"/>
    </w:pPr>
    <w:rPr>
      <w:rFonts w:eastAsiaTheme="minorHAnsi"/>
      <w:lang w:eastAsia="en-US"/>
    </w:rPr>
  </w:style>
  <w:style w:type="paragraph" w:customStyle="1" w:styleId="slovnlnk">
    <w:name w:val="Číslování článků"/>
    <w:basedOn w:val="Normln"/>
    <w:next w:val="Normln"/>
    <w:qFormat/>
    <w:rsid w:val="000F005A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dpislnk">
    <w:name w:val="Nadpis článků"/>
    <w:basedOn w:val="slovnlnk"/>
    <w:qFormat/>
    <w:rsid w:val="000F005A"/>
    <w:pPr>
      <w:spacing w:before="0" w:after="0"/>
    </w:pPr>
  </w:style>
  <w:style w:type="paragraph" w:customStyle="1" w:styleId="smlouvy">
    <w:name w:val="smlouvy"/>
    <w:basedOn w:val="Normln"/>
    <w:next w:val="slovnlnk"/>
    <w:link w:val="smlouvyChar"/>
    <w:qFormat/>
    <w:rsid w:val="000F005A"/>
    <w:pPr>
      <w:numPr>
        <w:numId w:val="2"/>
      </w:numPr>
      <w:spacing w:before="240" w:after="0" w:line="240" w:lineRule="auto"/>
      <w:jc w:val="both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unhideWhenUsed/>
    <w:rsid w:val="0099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A6012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smlouvyChar">
    <w:name w:val="smlouvy Char"/>
    <w:basedOn w:val="Standardnpsmoodstavce"/>
    <w:link w:val="smlouvy"/>
    <w:rsid w:val="001C3A51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21F5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271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44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16849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9DF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9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Čermák</dc:creator>
  <cp:lastModifiedBy>Mgr. Milan Čermák</cp:lastModifiedBy>
  <cp:revision>2</cp:revision>
  <cp:lastPrinted>2022-06-13T10:47:00Z</cp:lastPrinted>
  <dcterms:created xsi:type="dcterms:W3CDTF">2023-03-22T13:33:00Z</dcterms:created>
  <dcterms:modified xsi:type="dcterms:W3CDTF">2023-03-22T13:33:00Z</dcterms:modified>
</cp:coreProperties>
</file>